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-176" w:tblpY="3556"/>
        <w:tblW w:w="16126" w:type="dxa"/>
        <w:tblLook w:val="04A0"/>
      </w:tblPr>
      <w:tblGrid>
        <w:gridCol w:w="1242"/>
        <w:gridCol w:w="993"/>
        <w:gridCol w:w="1275"/>
        <w:gridCol w:w="851"/>
        <w:gridCol w:w="1276"/>
        <w:gridCol w:w="1275"/>
        <w:gridCol w:w="1418"/>
        <w:gridCol w:w="1843"/>
        <w:gridCol w:w="1275"/>
        <w:gridCol w:w="1985"/>
        <w:gridCol w:w="2693"/>
      </w:tblGrid>
      <w:tr w:rsidR="00581E56" w:rsidRPr="00581E56" w:rsidTr="009E319F">
        <w:trPr>
          <w:trHeight w:val="551"/>
        </w:trPr>
        <w:tc>
          <w:tcPr>
            <w:tcW w:w="16126" w:type="dxa"/>
            <w:gridSpan w:val="11"/>
          </w:tcPr>
          <w:p w:rsidR="00581E56" w:rsidRPr="00581E56" w:rsidRDefault="00581E56" w:rsidP="009E319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81E56">
              <w:rPr>
                <w:rFonts w:asciiTheme="minorEastAsia" w:hAnsiTheme="minorEastAsia" w:hint="eastAsia"/>
                <w:b/>
                <w:sz w:val="32"/>
                <w:szCs w:val="32"/>
              </w:rPr>
              <w:t>梅河口市人民法院2</w:t>
            </w:r>
            <w:r w:rsidR="008559B7">
              <w:rPr>
                <w:rFonts w:asciiTheme="minorEastAsia" w:hAnsiTheme="minorEastAsia" w:hint="eastAsia"/>
                <w:b/>
                <w:sz w:val="32"/>
                <w:szCs w:val="32"/>
              </w:rPr>
              <w:t>017</w:t>
            </w:r>
            <w:r w:rsidRPr="00581E56">
              <w:rPr>
                <w:rFonts w:asciiTheme="minorEastAsia" w:hAnsiTheme="minorEastAsia" w:hint="eastAsia"/>
                <w:b/>
                <w:sz w:val="32"/>
                <w:szCs w:val="32"/>
              </w:rPr>
              <w:t>年</w:t>
            </w:r>
            <w:r w:rsidR="008559B7">
              <w:rPr>
                <w:rFonts w:asciiTheme="minorEastAsia" w:hAnsiTheme="minorEastAsia" w:hint="eastAsia"/>
                <w:b/>
                <w:sz w:val="32"/>
                <w:szCs w:val="32"/>
              </w:rPr>
              <w:t>上半年</w:t>
            </w:r>
            <w:proofErr w:type="gramStart"/>
            <w:r w:rsidRPr="00581E56">
              <w:rPr>
                <w:rFonts w:asciiTheme="minorEastAsia" w:hAnsiTheme="minorEastAsia" w:hint="eastAsia"/>
                <w:b/>
                <w:sz w:val="32"/>
                <w:szCs w:val="32"/>
              </w:rPr>
              <w:t>不</w:t>
            </w:r>
            <w:proofErr w:type="gramEnd"/>
            <w:r w:rsidRPr="00581E56">
              <w:rPr>
                <w:rFonts w:asciiTheme="minorEastAsia" w:hAnsiTheme="minorEastAsia" w:hint="eastAsia"/>
                <w:b/>
                <w:sz w:val="32"/>
                <w:szCs w:val="32"/>
              </w:rPr>
              <w:t>上网文书数据公示</w:t>
            </w:r>
          </w:p>
        </w:tc>
      </w:tr>
      <w:tr w:rsidR="00581E56" w:rsidRPr="00581E56" w:rsidTr="009E319F">
        <w:trPr>
          <w:trHeight w:val="494"/>
        </w:trPr>
        <w:tc>
          <w:tcPr>
            <w:tcW w:w="1242" w:type="dxa"/>
            <w:vMerge w:val="restart"/>
          </w:tcPr>
          <w:p w:rsidR="00581E56" w:rsidRDefault="00581E56" w:rsidP="009E319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r w:rsidR="00084B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上</w:t>
            </w:r>
            <w:r w:rsidR="00084B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网</w:t>
            </w:r>
          </w:p>
          <w:p w:rsidR="00581E56" w:rsidRPr="00581E56" w:rsidRDefault="00581E56" w:rsidP="009E319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文书总数</w:t>
            </w:r>
          </w:p>
        </w:tc>
        <w:tc>
          <w:tcPr>
            <w:tcW w:w="14884" w:type="dxa"/>
            <w:gridSpan w:val="10"/>
          </w:tcPr>
          <w:p w:rsidR="00581E56" w:rsidRPr="00581E56" w:rsidRDefault="00581E56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上网原因</w:t>
            </w:r>
          </w:p>
        </w:tc>
      </w:tr>
      <w:tr w:rsidR="00581E56" w:rsidRPr="00581E56" w:rsidTr="009E319F">
        <w:trPr>
          <w:trHeight w:val="413"/>
        </w:trPr>
        <w:tc>
          <w:tcPr>
            <w:tcW w:w="1242" w:type="dxa"/>
            <w:vMerge/>
          </w:tcPr>
          <w:p w:rsidR="00581E56" w:rsidRPr="00581E56" w:rsidRDefault="00581E56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81E56" w:rsidRPr="00581E56" w:rsidRDefault="00581E56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非裁判文</w:t>
            </w:r>
            <w:r w:rsidR="00FA3A6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</w:p>
        </w:tc>
        <w:tc>
          <w:tcPr>
            <w:tcW w:w="1275" w:type="dxa"/>
            <w:vMerge w:val="restart"/>
          </w:tcPr>
          <w:p w:rsidR="00FA3A68" w:rsidRDefault="00581E56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未生效</w:t>
            </w:r>
          </w:p>
          <w:p w:rsidR="00581E56" w:rsidRPr="00581E56" w:rsidRDefault="00581E56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裁判文书</w:t>
            </w:r>
          </w:p>
        </w:tc>
        <w:tc>
          <w:tcPr>
            <w:tcW w:w="12616" w:type="dxa"/>
            <w:gridSpan w:val="8"/>
          </w:tcPr>
          <w:p w:rsidR="00581E56" w:rsidRPr="00581E56" w:rsidRDefault="00581E56" w:rsidP="009E319F">
            <w:pPr>
              <w:spacing w:line="360" w:lineRule="auto"/>
              <w:ind w:firstLineChars="700" w:firstLine="16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已生效裁判文书经审批</w:t>
            </w:r>
            <w:proofErr w:type="gramStart"/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上网</w:t>
            </w:r>
          </w:p>
        </w:tc>
      </w:tr>
      <w:tr w:rsidR="009E319F" w:rsidRPr="00581E56" w:rsidTr="009E319F">
        <w:trPr>
          <w:trHeight w:val="375"/>
        </w:trPr>
        <w:tc>
          <w:tcPr>
            <w:tcW w:w="1242" w:type="dxa"/>
            <w:vMerge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56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涉及国家秘密的</w:t>
            </w:r>
          </w:p>
        </w:tc>
        <w:tc>
          <w:tcPr>
            <w:tcW w:w="1275" w:type="dxa"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未成年人犯罪的</w:t>
            </w:r>
          </w:p>
        </w:tc>
        <w:tc>
          <w:tcPr>
            <w:tcW w:w="1418" w:type="dxa"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以调解方式结案的</w:t>
            </w:r>
          </w:p>
        </w:tc>
        <w:tc>
          <w:tcPr>
            <w:tcW w:w="1843" w:type="dxa"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确认人民调解协议效力的</w:t>
            </w:r>
          </w:p>
        </w:tc>
        <w:tc>
          <w:tcPr>
            <w:tcW w:w="1275" w:type="dxa"/>
          </w:tcPr>
          <w:p w:rsidR="009E319F" w:rsidRPr="009E319F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离婚诉讼</w:t>
            </w:r>
          </w:p>
        </w:tc>
        <w:tc>
          <w:tcPr>
            <w:tcW w:w="1985" w:type="dxa"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涉及未成年人子女抚养、监护的</w:t>
            </w:r>
          </w:p>
        </w:tc>
        <w:tc>
          <w:tcPr>
            <w:tcW w:w="2693" w:type="dxa"/>
          </w:tcPr>
          <w:p w:rsidR="009E319F" w:rsidRPr="00581E56" w:rsidRDefault="009E319F" w:rsidP="009E319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人民法院认为不宜在互联网公布的其他情形</w:t>
            </w:r>
          </w:p>
        </w:tc>
      </w:tr>
      <w:tr w:rsidR="009E319F" w:rsidRPr="00581E56" w:rsidTr="009E319F">
        <w:trPr>
          <w:trHeight w:val="821"/>
        </w:trPr>
        <w:tc>
          <w:tcPr>
            <w:tcW w:w="1242" w:type="dxa"/>
          </w:tcPr>
          <w:p w:rsidR="009E319F" w:rsidRPr="00226707" w:rsidRDefault="00226707" w:rsidP="0064109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641099"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E319F" w:rsidRPr="00581E56" w:rsidRDefault="00641099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9E319F" w:rsidRPr="00581E56" w:rsidRDefault="00226707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319F" w:rsidRPr="00581E56" w:rsidRDefault="00226707" w:rsidP="0064109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  <w:r w:rsidR="00641099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E319F" w:rsidRPr="00581E56" w:rsidRDefault="00226707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19F" w:rsidRPr="00581E56" w:rsidRDefault="00226707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319F" w:rsidRPr="00581E56" w:rsidRDefault="00226707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9E319F" w:rsidRPr="00581E56" w:rsidRDefault="00226707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19F" w:rsidRPr="00581E56" w:rsidRDefault="00226707" w:rsidP="0064109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="0064109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E319F" w:rsidRPr="00581E56" w:rsidRDefault="00226707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E319F" w:rsidRPr="00581E56" w:rsidRDefault="00226707" w:rsidP="009E319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</w:tr>
    </w:tbl>
    <w:p w:rsidR="001401E3" w:rsidRDefault="001401E3"/>
    <w:sectPr w:rsidR="001401E3" w:rsidSect="00581E5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8D" w:rsidRDefault="00AF0B8D" w:rsidP="00581E56">
      <w:r>
        <w:separator/>
      </w:r>
    </w:p>
  </w:endnote>
  <w:endnote w:type="continuationSeparator" w:id="0">
    <w:p w:rsidR="00AF0B8D" w:rsidRDefault="00AF0B8D" w:rsidP="0058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8D" w:rsidRDefault="00AF0B8D" w:rsidP="00581E56">
      <w:r>
        <w:separator/>
      </w:r>
    </w:p>
  </w:footnote>
  <w:footnote w:type="continuationSeparator" w:id="0">
    <w:p w:rsidR="00AF0B8D" w:rsidRDefault="00AF0B8D" w:rsidP="00581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E56"/>
    <w:rsid w:val="00084B43"/>
    <w:rsid w:val="00095953"/>
    <w:rsid w:val="00097C3E"/>
    <w:rsid w:val="000D0FA6"/>
    <w:rsid w:val="001401E3"/>
    <w:rsid w:val="00176440"/>
    <w:rsid w:val="001E17F0"/>
    <w:rsid w:val="00226707"/>
    <w:rsid w:val="00252CA0"/>
    <w:rsid w:val="00354688"/>
    <w:rsid w:val="003E1C15"/>
    <w:rsid w:val="0057732A"/>
    <w:rsid w:val="00581E56"/>
    <w:rsid w:val="0061255F"/>
    <w:rsid w:val="00641099"/>
    <w:rsid w:val="0064200B"/>
    <w:rsid w:val="00816FD3"/>
    <w:rsid w:val="008559B7"/>
    <w:rsid w:val="00883093"/>
    <w:rsid w:val="00896514"/>
    <w:rsid w:val="008D60BC"/>
    <w:rsid w:val="009169CF"/>
    <w:rsid w:val="009E319F"/>
    <w:rsid w:val="009E55A9"/>
    <w:rsid w:val="00A96BD1"/>
    <w:rsid w:val="00AF0B8D"/>
    <w:rsid w:val="00B07136"/>
    <w:rsid w:val="00B40AC2"/>
    <w:rsid w:val="00BA5BC4"/>
    <w:rsid w:val="00BB4B42"/>
    <w:rsid w:val="00D413E3"/>
    <w:rsid w:val="00DE447E"/>
    <w:rsid w:val="00DF15E6"/>
    <w:rsid w:val="00F4788A"/>
    <w:rsid w:val="00F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E56"/>
    <w:rPr>
      <w:sz w:val="18"/>
      <w:szCs w:val="18"/>
    </w:rPr>
  </w:style>
  <w:style w:type="table" w:styleId="a5">
    <w:name w:val="Table Grid"/>
    <w:basedOn w:val="a1"/>
    <w:uiPriority w:val="59"/>
    <w:rsid w:val="00581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邢艳</cp:lastModifiedBy>
  <cp:revision>5</cp:revision>
  <cp:lastPrinted>2017-10-25T07:38:00Z</cp:lastPrinted>
  <dcterms:created xsi:type="dcterms:W3CDTF">2017-10-25T07:33:00Z</dcterms:created>
  <dcterms:modified xsi:type="dcterms:W3CDTF">2017-11-13T02:17:00Z</dcterms:modified>
</cp:coreProperties>
</file>